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9D2B7"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SimSun" w:hAnsi="Arial"/>
          <w:b/>
          <w:i/>
          <w:noProof/>
          <w:color w:val="auto"/>
          <w:sz w:val="28"/>
          <w:lang w:eastAsia="en-US"/>
        </w:rPr>
        <w:t>S2-2008395</w:t>
      </w:r>
      <w:ins w:id="0" w:author="Huawei-Z-11.17" w:date="2020-11-17T20:24:00Z">
        <w:r w:rsidR="000C5058">
          <w:rPr>
            <w:rFonts w:ascii="Arial" w:eastAsia="SimSun" w:hAnsi="Arial"/>
            <w:b/>
            <w:i/>
            <w:noProof/>
            <w:color w:val="auto"/>
            <w:sz w:val="28"/>
            <w:lang w:eastAsia="en-US"/>
          </w:rPr>
          <w:t>r01</w:t>
        </w:r>
      </w:ins>
    </w:p>
    <w:p w14:paraId="76756EA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223C588" w14:textId="77777777" w:rsidR="00A24F28" w:rsidRPr="00927C1B" w:rsidRDefault="00A24F28" w:rsidP="00A24F28">
      <w:pPr>
        <w:rPr>
          <w:rFonts w:ascii="Arial" w:hAnsi="Arial" w:cs="Arial"/>
        </w:rPr>
      </w:pPr>
    </w:p>
    <w:p w14:paraId="015DAE6E" w14:textId="54184D4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Editor" w:date="2020-11-17T12:34:00Z">
        <w:r w:rsidR="00482104">
          <w:rPr>
            <w:rFonts w:ascii="Arial" w:hAnsi="Arial" w:cs="Arial"/>
            <w:b/>
          </w:rPr>
          <w:t>, Nokia, Nokia Shanghai Bell</w:t>
        </w:r>
      </w:ins>
      <w:bookmarkStart w:id="2" w:name="_GoBack"/>
      <w:bookmarkEnd w:id="2"/>
    </w:p>
    <w:p w14:paraId="01F9520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14:paraId="54CCCC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BCBA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14:paraId="3E1FB77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14:paraId="61CDC0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2D5BBC90" w14:textId="77777777" w:rsidR="00A93620" w:rsidRPr="00280E25" w:rsidRDefault="00B3593E" w:rsidP="00B3593E">
      <w:pPr>
        <w:pStyle w:val="Heading1"/>
      </w:pPr>
      <w:r w:rsidRPr="00280E25">
        <w:t xml:space="preserve">1. </w:t>
      </w:r>
      <w:r w:rsidR="00305F20" w:rsidRPr="00280E25">
        <w:t>Introduction</w:t>
      </w:r>
      <w:r w:rsidR="00BE6AFC" w:rsidRPr="00280E25">
        <w:t>/Discussion</w:t>
      </w:r>
    </w:p>
    <w:p w14:paraId="335DA52C"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2A96600D" w14:textId="77777777" w:rsidR="007C376F" w:rsidRPr="00A97959" w:rsidRDefault="007C376F" w:rsidP="007C376F">
      <w:pPr>
        <w:pStyle w:val="B1"/>
      </w:pPr>
      <w:r w:rsidRPr="00A97959">
        <w:t>-</w:t>
      </w:r>
      <w:r w:rsidRPr="00A97959">
        <w:tab/>
        <w:t>Mobility scenarios, including service continuity, for:</w:t>
      </w:r>
    </w:p>
    <w:p w14:paraId="65EFAF1B" w14:textId="77777777" w:rsidR="007C376F" w:rsidRPr="00A97959" w:rsidRDefault="007C376F" w:rsidP="007C376F">
      <w:pPr>
        <w:pStyle w:val="B2"/>
      </w:pPr>
      <w:r w:rsidRPr="00A97959">
        <w:t>-</w:t>
      </w:r>
      <w:r w:rsidRPr="00A97959">
        <w:tab/>
        <w:t>UE moving from SNPN#1 with separate entity#1 to SNPN#2 with separate entity#1 available; and</w:t>
      </w:r>
    </w:p>
    <w:p w14:paraId="371D9D97" w14:textId="77777777" w:rsidR="007C376F" w:rsidRPr="00A97959" w:rsidRDefault="007C376F" w:rsidP="007C376F">
      <w:pPr>
        <w:pStyle w:val="B2"/>
      </w:pPr>
      <w:r w:rsidRPr="00A97959">
        <w:t>-</w:t>
      </w:r>
      <w:r w:rsidRPr="00A97959">
        <w:tab/>
        <w:t>UE moving between SNPN#1 (where separate entity=PLMN) and PLMN.</w:t>
      </w:r>
    </w:p>
    <w:p w14:paraId="06336A39" w14:textId="77777777" w:rsidR="007C376F" w:rsidRDefault="007C376F" w:rsidP="00280E25">
      <w:pPr>
        <w:jc w:val="both"/>
        <w:rPr>
          <w:rFonts w:eastAsiaTheme="minorEastAsia"/>
          <w:lang w:eastAsia="zh-CN"/>
        </w:rPr>
      </w:pPr>
    </w:p>
    <w:p w14:paraId="7D7EC14E"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2CABACF" w14:textId="77777777"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14:paraId="366D5936"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14:paraId="1C04476F"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B353D7F" w14:textId="77777777"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14:paraId="7485189C"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310E1308"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03FCE537"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17F21127"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3C88B20D"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63236EFE"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6165F10B"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EDD2CFB"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14:paraId="261367EF"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18711FE"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45CA12C4"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14:paraId="743ECCB4"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28401DF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14:paraId="3ECB2B7B"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14:paraId="134FECD8"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14:paraId="7C3DE82B" w14:textId="77777777" w:rsidR="00203936" w:rsidRPr="00341E56" w:rsidRDefault="00203936" w:rsidP="00280E25">
      <w:pPr>
        <w:rPr>
          <w:rFonts w:eastAsiaTheme="minorEastAsia"/>
          <w:b/>
          <w:lang w:eastAsia="zh-CN"/>
        </w:rPr>
      </w:pPr>
    </w:p>
    <w:p w14:paraId="6E00A152" w14:textId="77777777"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TableGrid"/>
        <w:tblW w:w="0" w:type="auto"/>
        <w:tblLook w:val="04A0" w:firstRow="1" w:lastRow="0" w:firstColumn="1" w:lastColumn="0" w:noHBand="0" w:noVBand="1"/>
      </w:tblPr>
      <w:tblGrid>
        <w:gridCol w:w="2018"/>
        <w:gridCol w:w="1960"/>
        <w:gridCol w:w="1992"/>
        <w:gridCol w:w="1829"/>
        <w:gridCol w:w="1829"/>
      </w:tblGrid>
      <w:tr w:rsidR="00203936" w14:paraId="7E9F02B6" w14:textId="77777777" w:rsidTr="00196D31">
        <w:tc>
          <w:tcPr>
            <w:tcW w:w="2018" w:type="dxa"/>
          </w:tcPr>
          <w:p w14:paraId="2939AF9E"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2512F85F" w14:textId="77777777"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14:paraId="63CF2249" w14:textId="77777777"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14:paraId="1C633931"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2595CB25" w14:textId="77777777"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14:paraId="3A8E4793" w14:textId="77777777" w:rsidTr="00196D31">
        <w:tc>
          <w:tcPr>
            <w:tcW w:w="2018" w:type="dxa"/>
          </w:tcPr>
          <w:p w14:paraId="3537E9C4" w14:textId="77777777"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14:paraId="3D0FE28A" w14:textId="77777777"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257295E9" w14:textId="77777777" w:rsidR="00203936" w:rsidRDefault="00203936" w:rsidP="00196D31">
            <w:pPr>
              <w:jc w:val="both"/>
              <w:rPr>
                <w:rFonts w:eastAsiaTheme="minorEastAsia"/>
                <w:lang w:eastAsia="zh-CN"/>
              </w:rPr>
            </w:pPr>
            <w:r>
              <w:rPr>
                <w:rFonts w:eastAsiaTheme="minorEastAsia"/>
                <w:lang w:eastAsia="zh-CN"/>
              </w:rPr>
              <w:t>No</w:t>
            </w:r>
          </w:p>
        </w:tc>
        <w:tc>
          <w:tcPr>
            <w:tcW w:w="1829" w:type="dxa"/>
          </w:tcPr>
          <w:p w14:paraId="37EDD3F3" w14:textId="77777777" w:rsidR="00203936" w:rsidRDefault="00203936" w:rsidP="00196D31">
            <w:pPr>
              <w:jc w:val="both"/>
              <w:rPr>
                <w:rFonts w:eastAsiaTheme="minorEastAsia"/>
                <w:lang w:eastAsia="zh-CN"/>
              </w:rPr>
            </w:pPr>
            <w:r>
              <w:rPr>
                <w:rFonts w:eastAsiaTheme="minorEastAsia"/>
                <w:lang w:eastAsia="zh-CN"/>
              </w:rPr>
              <w:t xml:space="preserve">Pros: </w:t>
            </w:r>
          </w:p>
          <w:p w14:paraId="39E8F5FB" w14:textId="77777777"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39317CD2" w14:textId="77777777" w:rsidR="00203936" w:rsidRDefault="00203936" w:rsidP="00196D31">
            <w:pPr>
              <w:jc w:val="both"/>
              <w:rPr>
                <w:rFonts w:eastAsiaTheme="minorEastAsia"/>
                <w:lang w:eastAsia="zh-CN"/>
              </w:rPr>
            </w:pPr>
            <w:r>
              <w:rPr>
                <w:rFonts w:eastAsiaTheme="minorEastAsia"/>
                <w:lang w:eastAsia="zh-CN"/>
              </w:rPr>
              <w:t>Sol#1, #2, #41</w:t>
            </w:r>
          </w:p>
        </w:tc>
      </w:tr>
      <w:tr w:rsidR="00203936" w14:paraId="0B48970B" w14:textId="77777777" w:rsidTr="00196D31">
        <w:tc>
          <w:tcPr>
            <w:tcW w:w="2018" w:type="dxa"/>
          </w:tcPr>
          <w:p w14:paraId="7F5CB095" w14:textId="77777777"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14:paraId="21EF50B2" w14:textId="77777777"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14:paraId="74F78D36" w14:textId="77777777"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57F13492" w14:textId="77777777"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14:paraId="5B7AAADE" w14:textId="77777777"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14:paraId="0BF9DAB9" w14:textId="77777777" w:rsidR="00203936" w:rsidRDefault="00203936" w:rsidP="00196D31">
            <w:pPr>
              <w:jc w:val="both"/>
              <w:rPr>
                <w:rFonts w:eastAsiaTheme="minorEastAsia"/>
                <w:lang w:eastAsia="zh-CN"/>
              </w:rPr>
            </w:pPr>
            <w:r>
              <w:rPr>
                <w:rFonts w:eastAsiaTheme="minorEastAsia"/>
                <w:lang w:eastAsia="zh-CN"/>
              </w:rPr>
              <w:t>Sol#41</w:t>
            </w:r>
          </w:p>
        </w:tc>
      </w:tr>
    </w:tbl>
    <w:p w14:paraId="7AD73E6F" w14:textId="77777777" w:rsidR="00203936" w:rsidRDefault="00203936" w:rsidP="00203936">
      <w:pPr>
        <w:jc w:val="both"/>
        <w:rPr>
          <w:rFonts w:eastAsiaTheme="minorEastAsia"/>
          <w:lang w:eastAsia="zh-CN"/>
        </w:rPr>
      </w:pPr>
    </w:p>
    <w:p w14:paraId="2E83266E" w14:textId="77777777"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14:paraId="78661868" w14:textId="77777777" w:rsidR="00CA6115" w:rsidRPr="00927C1B" w:rsidRDefault="00CA6115" w:rsidP="00CA6115">
      <w:pPr>
        <w:pStyle w:val="Heading1"/>
      </w:pPr>
      <w:r>
        <w:t>2</w:t>
      </w:r>
      <w:r w:rsidRPr="00927C1B">
        <w:t xml:space="preserve">. </w:t>
      </w:r>
      <w:r>
        <w:t>Text Proposal</w:t>
      </w:r>
    </w:p>
    <w:p w14:paraId="7FC354CC"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14:paraId="039922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4D1379A" w14:textId="77777777" w:rsidR="000270BF" w:rsidRDefault="000270BF" w:rsidP="000270BF">
      <w:pPr>
        <w:pStyle w:val="Heading3"/>
        <w:rPr>
          <w:lang w:eastAsia="en-US"/>
        </w:rPr>
      </w:pPr>
      <w:bookmarkStart w:id="5" w:name="_Toc54952899"/>
      <w:bookmarkStart w:id="6" w:name="_Toc54952453"/>
      <w:bookmarkStart w:id="7" w:name="_Toc54940738"/>
      <w:bookmarkEnd w:id="4"/>
      <w:r>
        <w:t>7.1.3</w:t>
      </w:r>
      <w:r>
        <w:tab/>
        <w:t>Evaluations for mobility scenarios</w:t>
      </w:r>
      <w:bookmarkEnd w:id="5"/>
      <w:bookmarkEnd w:id="6"/>
      <w:bookmarkEnd w:id="7"/>
    </w:p>
    <w:p w14:paraId="094ED7A1" w14:textId="77777777"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14:paraId="30B2F64F" w14:textId="77777777"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14:paraId="5C9FFEBA" w14:textId="77777777" w:rsidR="000270BF" w:rsidDel="00226FB4" w:rsidRDefault="000270BF" w:rsidP="000270BF">
      <w:pPr>
        <w:pStyle w:val="B1"/>
        <w:rPr>
          <w:ins w:id="8" w:author="Huawei-Z" w:date="2020-11-06T10:15:00Z"/>
          <w:del w:id="9" w:author="Editor" w:date="2020-11-17T12:27:00Z"/>
          <w:rFonts w:eastAsiaTheme="minorEastAsia"/>
          <w:lang w:eastAsia="zh-CN"/>
        </w:rPr>
      </w:pPr>
      <w:ins w:id="10" w:author="Huawei-Z" w:date="2020-11-06T10:15:00Z">
        <w:del w:id="11" w:author="Editor" w:date="2020-11-17T12:27:00Z">
          <w:r w:rsidDel="00226FB4">
            <w:delText>-</w:delText>
          </w:r>
          <w:r w:rsidDel="00226FB4">
            <w:tab/>
          </w:r>
          <w:r w:rsidDel="00226FB4">
            <w:rPr>
              <w:rFonts w:eastAsiaTheme="minorEastAsia"/>
              <w:lang w:eastAsia="zh-CN"/>
            </w:rPr>
            <w:delText>Sol#41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delText>
          </w:r>
          <w:r w:rsidRPr="004D6453" w:rsidDel="00226FB4">
            <w:rPr>
              <w:rFonts w:eastAsiaTheme="minorEastAsia"/>
              <w:lang w:eastAsia="zh-CN"/>
            </w:rPr>
            <w:delText xml:space="preserve"> </w:delText>
          </w:r>
          <w:r w:rsidDel="00226FB4">
            <w:rPr>
              <w:rFonts w:eastAsiaTheme="minorEastAsia"/>
              <w:lang w:eastAsia="zh-CN"/>
            </w:rPr>
            <w:delTex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delText>
          </w:r>
          <w:r w:rsidDel="00226FB4">
            <w:rPr>
              <w:rFonts w:eastAsiaTheme="minorEastAsia" w:hint="eastAsia"/>
              <w:lang w:eastAsia="zh-CN"/>
            </w:rPr>
            <w:delText>,</w:delText>
          </w:r>
          <w:r w:rsidDel="00226FB4">
            <w:rPr>
              <w:rFonts w:eastAsiaTheme="minorEastAsia"/>
              <w:lang w:eastAsia="zh-CN"/>
            </w:rPr>
            <w:delText xml:space="preserve"> B), C) until the PDU session is recovered at the target network.</w:delText>
          </w:r>
        </w:del>
      </w:ins>
    </w:p>
    <w:p w14:paraId="00FC1119" w14:textId="77777777" w:rsidR="000270BF" w:rsidDel="00226FB4" w:rsidRDefault="000270BF" w:rsidP="000270BF">
      <w:pPr>
        <w:pStyle w:val="B2"/>
        <w:rPr>
          <w:ins w:id="12" w:author="Huawei-Z" w:date="2020-11-06T10:15:00Z"/>
          <w:del w:id="13" w:author="Editor" w:date="2020-11-17T12:27:00Z"/>
          <w:lang w:val="en-US"/>
        </w:rPr>
      </w:pPr>
      <w:ins w:id="14" w:author="Huawei-Z" w:date="2020-11-06T10:15:00Z">
        <w:del w:id="15" w:author="Editor" w:date="2020-11-17T12:27:00Z">
          <w:r w:rsidDel="00226FB4">
            <w:rPr>
              <w:lang w:val="en-US"/>
            </w:rPr>
            <w:delText>-</w:delText>
          </w:r>
          <w:r w:rsidDel="00226FB4">
            <w:rPr>
              <w:lang w:val="en-US"/>
            </w:rPr>
            <w:tab/>
            <w:delText>A): The UE performs the handover of the PDU session</w:delText>
          </w:r>
          <w:r w:rsidRPr="00326F2C" w:rsidDel="00226FB4">
            <w:delText xml:space="preserve"> </w:delText>
          </w:r>
          <w:r w:rsidDel="00226FB4">
            <w:delText>anchored at SNPN#1</w:delText>
          </w:r>
          <w:r w:rsidDel="00226FB4">
            <w:rPr>
              <w:lang w:val="en-US"/>
            </w:rPr>
            <w:delText xml:space="preserve"> using PDU Session Establishment procedure with Existing PDU Session indication as defined in TS 23.502 [6] clause 4.3.2.2.2;</w:delText>
          </w:r>
        </w:del>
      </w:ins>
    </w:p>
    <w:p w14:paraId="6128924B" w14:textId="77777777" w:rsidR="000270BF" w:rsidDel="00226FB4" w:rsidRDefault="000270BF" w:rsidP="000270BF">
      <w:pPr>
        <w:pStyle w:val="B2"/>
        <w:rPr>
          <w:ins w:id="16" w:author="Huawei-Z" w:date="2020-11-06T10:15:00Z"/>
          <w:del w:id="17" w:author="Editor" w:date="2020-11-17T12:27:00Z"/>
          <w:lang w:val="en-US"/>
        </w:rPr>
      </w:pPr>
      <w:ins w:id="18" w:author="Huawei-Z" w:date="2020-11-06T10:15:00Z">
        <w:del w:id="19" w:author="Editor" w:date="2020-11-17T12:27:00Z">
          <w:r w:rsidDel="00226FB4">
            <w:rPr>
              <w:lang w:val="en-US"/>
            </w:rPr>
            <w:delText>-</w:delText>
          </w:r>
          <w:r w:rsidDel="00226FB4">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14:paraId="6C813983" w14:textId="77777777" w:rsidR="000270BF" w:rsidDel="00226FB4" w:rsidRDefault="000270BF" w:rsidP="000270BF">
      <w:pPr>
        <w:pStyle w:val="B2"/>
        <w:rPr>
          <w:ins w:id="20" w:author="Huawei-Z" w:date="2020-11-06T10:15:00Z"/>
          <w:del w:id="21" w:author="Editor" w:date="2020-11-17T12:27:00Z"/>
          <w:lang w:val="en-US"/>
        </w:rPr>
      </w:pPr>
      <w:ins w:id="22" w:author="Huawei-Z" w:date="2020-11-06T10:15:00Z">
        <w:del w:id="23" w:author="Editor" w:date="2020-11-17T12:27:00Z">
          <w:r w:rsidDel="00226FB4">
            <w:rPr>
              <w:lang w:val="en-US"/>
            </w:rPr>
            <w:delText>-</w:delText>
          </w:r>
          <w:r w:rsidDel="00226FB4">
            <w:rPr>
              <w:lang w:val="en-US"/>
            </w:rPr>
            <w:tab/>
            <w:delText>Or C): PDU Session Establishment procedure with Initial Request indication as defined in TS 23.502 [6] clause 4.3.2.2.1.</w:delText>
          </w:r>
        </w:del>
      </w:ins>
    </w:p>
    <w:p w14:paraId="34883BF8" w14:textId="77777777" w:rsidR="000270BF" w:rsidDel="00B5573C" w:rsidRDefault="000270BF" w:rsidP="000270BF">
      <w:pPr>
        <w:pStyle w:val="EditorsNote"/>
        <w:rPr>
          <w:del w:id="24" w:author="Huawei-Z" w:date="2020-11-06T10:15:00Z"/>
          <w:lang w:eastAsia="zh-CN"/>
        </w:rPr>
      </w:pPr>
      <w:del w:id="25" w:author="Huawei-Z" w:date="2020-11-06T10:15:00Z">
        <w:r w:rsidDel="00B5573C">
          <w:delText>Editor's note:</w:delText>
        </w:r>
        <w:r w:rsidDel="00B5573C">
          <w:rPr>
            <w:lang w:eastAsia="zh-CN"/>
          </w:rPr>
          <w:tab/>
          <w:delText>Evaluate solution #41 when solution and impact is clear.</w:delText>
        </w:r>
      </w:del>
    </w:p>
    <w:p w14:paraId="697169CA" w14:textId="77777777" w:rsidR="00462751" w:rsidRPr="00B63B60" w:rsidRDefault="00462751" w:rsidP="00894F1D">
      <w:pPr>
        <w:rPr>
          <w:lang w:eastAsia="en-US"/>
        </w:rPr>
      </w:pPr>
    </w:p>
    <w:p w14:paraId="3EF45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84C6DE" w14:textId="77777777" w:rsidR="000270BF" w:rsidRDefault="000270BF" w:rsidP="000270BF">
      <w:pPr>
        <w:pStyle w:val="Heading3"/>
        <w:rPr>
          <w:lang w:eastAsia="en-US"/>
        </w:rPr>
      </w:pPr>
      <w:bookmarkStart w:id="26" w:name="_Toc54952908"/>
      <w:bookmarkStart w:id="27" w:name="_Toc54952462"/>
      <w:bookmarkStart w:id="28" w:name="_Toc54940747"/>
      <w:r>
        <w:t>8.1.2</w:t>
      </w:r>
      <w:r>
        <w:tab/>
        <w:t>Conclusions for mobility scenarios</w:t>
      </w:r>
      <w:bookmarkEnd w:id="26"/>
      <w:bookmarkEnd w:id="27"/>
      <w:bookmarkEnd w:id="28"/>
    </w:p>
    <w:p w14:paraId="63CDF987" w14:textId="77777777" w:rsidR="000270BF" w:rsidRDefault="000270BF" w:rsidP="000270BF">
      <w:pPr>
        <w:rPr>
          <w:ins w:id="29" w:author="Huawei-Z" w:date="2020-11-06T10:15:00Z"/>
          <w:rFonts w:eastAsiaTheme="minorEastAsia"/>
          <w:lang w:eastAsia="zh-CN"/>
        </w:rPr>
      </w:pPr>
      <w:ins w:id="30" w:author="Huawei-Z" w:date="2020-11-06T10:15:00Z">
        <w:r>
          <w:rPr>
            <w:rFonts w:eastAsiaTheme="minorEastAsia"/>
            <w:lang w:eastAsia="zh-CN"/>
          </w:rPr>
          <w:t xml:space="preserve">Mobility scenarios should support the following cases </w:t>
        </w:r>
      </w:ins>
    </w:p>
    <w:p w14:paraId="6FEAA9CD" w14:textId="77777777" w:rsidR="000270BF" w:rsidRDefault="000270BF" w:rsidP="000270BF">
      <w:pPr>
        <w:pStyle w:val="B1"/>
        <w:rPr>
          <w:ins w:id="31" w:author="Huawei-Z" w:date="2020-11-06T10:15:00Z"/>
        </w:rPr>
      </w:pPr>
      <w:ins w:id="32" w:author="Huawei-Z" w:date="2020-11-06T10:15:00Z">
        <w:r>
          <w:rPr>
            <w:rFonts w:eastAsiaTheme="minorEastAsia"/>
            <w:lang w:eastAsia="zh-CN"/>
          </w:rPr>
          <w:t xml:space="preserve">1) </w:t>
        </w:r>
        <w:r>
          <w:rPr>
            <w:rFonts w:eastAsiaTheme="minorEastAsia"/>
            <w:lang w:eastAsia="zh-CN"/>
          </w:rPr>
          <w:tab/>
        </w:r>
        <w:r>
          <w:t xml:space="preserve">UE moving from SNPN#1 to SNPN#2 with </w:t>
        </w:r>
        <w:del w:id="33" w:author="Editor" w:date="2020-11-17T12:27:00Z">
          <w:r w:rsidDel="00226FB4">
            <w:delText>PDU session anchored in the Home SP and vice versa</w:delText>
          </w:r>
        </w:del>
      </w:ins>
      <w:ins w:id="34" w:author="Editor" w:date="2020-11-17T12:27:00Z">
        <w:r w:rsidR="00226FB4">
          <w:t>service continui</w:t>
        </w:r>
      </w:ins>
      <w:ins w:id="35" w:author="Editor" w:date="2020-11-17T12:28:00Z">
        <w:r w:rsidR="00226FB4">
          <w:t>ty</w:t>
        </w:r>
      </w:ins>
      <w:ins w:id="36" w:author="Huawei-Z" w:date="2020-11-06T10:15:00Z">
        <w:r>
          <w:t xml:space="preserve">; </w:t>
        </w:r>
      </w:ins>
    </w:p>
    <w:p w14:paraId="1880FDAF" w14:textId="77777777" w:rsidR="000270BF" w:rsidDel="00226FB4" w:rsidRDefault="000270BF">
      <w:pPr>
        <w:pStyle w:val="B1"/>
        <w:ind w:firstLine="0"/>
        <w:rPr>
          <w:ins w:id="37" w:author="Huawei-Z" w:date="2020-11-06T10:15:00Z"/>
          <w:del w:id="38" w:author="Editor" w:date="2020-11-17T12:29:00Z"/>
        </w:rPr>
        <w:pPrChange w:id="39" w:author="Editor" w:date="2020-11-17T12:28:00Z">
          <w:pPr>
            <w:pStyle w:val="B1"/>
          </w:pPr>
        </w:pPrChange>
      </w:pPr>
      <w:ins w:id="40" w:author="Huawei-Z" w:date="2020-11-06T10:15:00Z">
        <w:del w:id="41" w:author="Editor" w:date="2020-11-17T12:28:00Z">
          <w:r w:rsidDel="00226FB4">
            <w:delText>2</w:delText>
          </w:r>
        </w:del>
        <w:del w:id="42" w:author="Editor" w:date="2020-11-17T12:29:00Z">
          <w:r w:rsidDel="00226FB4">
            <w:delText>)</w:delText>
          </w:r>
          <w:r w:rsidDel="00226FB4">
            <w:tab/>
            <w:delText>UE moving from SNPN#1 to SNPN#2 with PDU session anchored in the SNPN#1 and vice versa</w:delText>
          </w:r>
        </w:del>
      </w:ins>
    </w:p>
    <w:p w14:paraId="2790DEBE" w14:textId="77777777" w:rsidR="000270BF" w:rsidRDefault="000270BF">
      <w:pPr>
        <w:pStyle w:val="B1"/>
        <w:ind w:firstLine="0"/>
        <w:rPr>
          <w:ins w:id="43" w:author="Huawei-Z" w:date="2020-11-06T10:15:00Z"/>
          <w:highlight w:val="yellow"/>
        </w:rPr>
        <w:pPrChange w:id="44" w:author="Editor" w:date="2020-11-17T12:28:00Z">
          <w:pPr>
            <w:pStyle w:val="B1"/>
          </w:pPr>
        </w:pPrChange>
      </w:pPr>
      <w:ins w:id="45" w:author="Huawei-Z" w:date="2020-11-06T10:15:00Z">
        <w:del w:id="46" w:author="Editor" w:date="2020-11-17T12:28:00Z">
          <w:r w:rsidDel="00226FB4">
            <w:delText>3</w:delText>
          </w:r>
        </w:del>
      </w:ins>
      <w:ins w:id="47" w:author="Editor" w:date="2020-11-17T12:29:00Z">
        <w:r w:rsidR="00226FB4">
          <w:t>a</w:t>
        </w:r>
      </w:ins>
      <w:ins w:id="48" w:author="Huawei-Z" w:date="2020-11-06T10:15:00Z">
        <w:r>
          <w:t>)</w:t>
        </w:r>
        <w:r>
          <w:tab/>
          <w:t xml:space="preserve">UE moving between SNPN#1 and </w:t>
        </w:r>
        <w:del w:id="49" w:author="Editor" w:date="2020-11-17T12:28:00Z">
          <w:r w:rsidDel="00226FB4">
            <w:delText>Home SP#1</w:delText>
          </w:r>
        </w:del>
      </w:ins>
      <w:ins w:id="50" w:author="Editor" w:date="2020-11-17T12:28:00Z">
        <w:r w:rsidR="00226FB4">
          <w:t>SNPN#2</w:t>
        </w:r>
      </w:ins>
      <w:ins w:id="51" w:author="Huawei-Z" w:date="2020-11-06T10:15:00Z">
        <w:r>
          <w:t xml:space="preserve"> with PDU session anchored in the </w:t>
        </w:r>
        <w:del w:id="52" w:author="Editor" w:date="2020-11-17T12:28:00Z">
          <w:r w:rsidDel="00226FB4">
            <w:delText>Home SP</w:delText>
          </w:r>
        </w:del>
      </w:ins>
      <w:ins w:id="53" w:author="Editor" w:date="2020-11-17T12:28:00Z">
        <w:r w:rsidR="00226FB4">
          <w:t>SNPN#2</w:t>
        </w:r>
      </w:ins>
      <w:ins w:id="54" w:author="Huawei-Z" w:date="2020-11-06T10:15:00Z">
        <w:r w:rsidRPr="00B709BE">
          <w:t>.</w:t>
        </w:r>
      </w:ins>
    </w:p>
    <w:p w14:paraId="7BBDF364" w14:textId="77777777" w:rsidR="000270BF" w:rsidRDefault="00226FB4">
      <w:pPr>
        <w:pStyle w:val="B1"/>
        <w:ind w:firstLine="0"/>
        <w:rPr>
          <w:ins w:id="55" w:author="Huawei-Z" w:date="2020-11-06T10:15:00Z"/>
          <w:highlight w:val="yellow"/>
        </w:rPr>
        <w:pPrChange w:id="56" w:author="Editor" w:date="2020-11-17T12:28:00Z">
          <w:pPr>
            <w:pStyle w:val="B1"/>
          </w:pPr>
        </w:pPrChange>
      </w:pPr>
      <w:ins w:id="57" w:author="Editor" w:date="2020-11-17T12:28:00Z">
        <w:r>
          <w:lastRenderedPageBreak/>
          <w:t>b</w:t>
        </w:r>
      </w:ins>
      <w:ins w:id="58" w:author="Huawei-Z" w:date="2020-11-06T10:15:00Z">
        <w:del w:id="59" w:author="Editor" w:date="2020-11-17T12:28:00Z">
          <w:r w:rsidR="000270BF" w:rsidDel="00226FB4">
            <w:delText>4</w:delText>
          </w:r>
        </w:del>
        <w:r w:rsidR="000270BF">
          <w:t xml:space="preserve">) </w:t>
        </w:r>
        <w:r w:rsidR="000270BF">
          <w:tab/>
          <w:t xml:space="preserve">UE moving between SNPN#1 and </w:t>
        </w:r>
        <w:del w:id="60" w:author="Editor" w:date="2020-11-17T12:28:00Z">
          <w:r w:rsidR="000270BF" w:rsidDel="00226FB4">
            <w:delText>Home SP#1</w:delText>
          </w:r>
        </w:del>
      </w:ins>
      <w:ins w:id="61" w:author="Editor" w:date="2020-11-17T12:28:00Z">
        <w:r>
          <w:t>S</w:t>
        </w:r>
      </w:ins>
      <w:ins w:id="62" w:author="Editor" w:date="2020-11-17T12:29:00Z">
        <w:r>
          <w:t>NPN#2</w:t>
        </w:r>
      </w:ins>
      <w:ins w:id="63" w:author="Huawei-Z" w:date="2020-11-06T10:15:00Z">
        <w:r w:rsidR="000270BF">
          <w:t xml:space="preserve"> with PDU session anchored in the SNPN#1.</w:t>
        </w:r>
      </w:ins>
    </w:p>
    <w:p w14:paraId="412F3166" w14:textId="77777777" w:rsidR="000270BF" w:rsidRDefault="000270BF" w:rsidP="000270BF">
      <w:r>
        <w:t>The mobility procedures are based on:</w:t>
      </w:r>
    </w:p>
    <w:p w14:paraId="4A86E973" w14:textId="77777777" w:rsidR="000270BF" w:rsidRDefault="000270BF" w:rsidP="000270BF">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34B6C0FC" w14:textId="77777777" w:rsidR="000270BF" w:rsidDel="00280AE9" w:rsidRDefault="000270BF" w:rsidP="000270BF">
      <w:pPr>
        <w:pStyle w:val="B1"/>
        <w:rPr>
          <w:ins w:id="64" w:author="Huawei-Z" w:date="2020-11-06T10:15:00Z"/>
          <w:del w:id="65" w:author="Huawei-Z-11.17" w:date="2020-11-17T20:23:00Z"/>
        </w:rPr>
      </w:pPr>
      <w:ins w:id="66" w:author="Huawei-Z" w:date="2020-11-06T10:15:00Z">
        <w:del w:id="67" w:author="Huawei-Z-11.17" w:date="2020-11-17T20:23:00Z">
          <w:r w:rsidDel="00280AE9">
            <w:delText>-</w:delText>
          </w:r>
          <w:r w:rsidDel="00280AE9">
            <w:tab/>
            <w:delText xml:space="preserve">In the case that there are neither common AMF (i.e., Xn interface) nor N14 interface between the source network and target network, in order to support handover for PDU sessions anchored at Home SP in case 1) and 3): </w:delText>
          </w:r>
        </w:del>
      </w:ins>
    </w:p>
    <w:p w14:paraId="62166613" w14:textId="77777777" w:rsidR="000270BF" w:rsidDel="00280AE9" w:rsidRDefault="000270BF" w:rsidP="000270BF">
      <w:pPr>
        <w:pStyle w:val="B2"/>
        <w:rPr>
          <w:ins w:id="68" w:author="Huawei-Z" w:date="2020-11-06T10:15:00Z"/>
          <w:del w:id="69" w:author="Huawei-Z-11.17" w:date="2020-11-17T20:23:00Z"/>
        </w:rPr>
      </w:pPr>
      <w:ins w:id="70" w:author="Huawei-Z" w:date="2020-11-06T10:15:00Z">
        <w:del w:id="71" w:author="Huawei-Z-11.17" w:date="2020-11-17T20:23:00Z">
          <w:r w:rsidDel="00280AE9">
            <w:rPr>
              <w:lang w:val="en-US"/>
            </w:rPr>
            <w:delText>-</w:delText>
          </w:r>
          <w:r w:rsidDel="00280AE9">
            <w:rPr>
              <w:lang w:val="en-US"/>
            </w:rPr>
            <w:tab/>
            <w:delText xml:space="preserve">A): </w:delText>
          </w:r>
          <w:r w:rsidDel="00280AE9">
            <w:delText>The</w:delText>
          </w:r>
          <w:r w:rsidDel="00280AE9">
            <w:rPr>
              <w:lang w:val="en-GB"/>
            </w:rPr>
            <w:delText xml:space="preserve"> UE performs the handover of the PDU session </w:delText>
          </w:r>
          <w:r w:rsidDel="00280AE9">
            <w:delText>anchored at Home SP</w:delText>
          </w:r>
          <w:r w:rsidDel="00280AE9">
            <w:rPr>
              <w:lang w:val="en-GB"/>
            </w:rPr>
            <w:delText xml:space="preserve"> using PDU Session Establishment procedure with </w:delText>
          </w:r>
          <w:r w:rsidDel="00280AE9">
            <w:delText>Existing PDU Session indication as defined in TS 23.502 [6] clause 4.3.2.2.2;</w:delText>
          </w:r>
        </w:del>
      </w:ins>
    </w:p>
    <w:p w14:paraId="1056E1A3" w14:textId="77777777" w:rsidR="000270BF" w:rsidDel="00280AE9" w:rsidRDefault="000270BF" w:rsidP="000270BF">
      <w:pPr>
        <w:pStyle w:val="B2"/>
        <w:rPr>
          <w:ins w:id="72" w:author="Huawei-Z" w:date="2020-11-06T10:15:00Z"/>
          <w:del w:id="73" w:author="Huawei-Z-11.17" w:date="2020-11-17T20:23:00Z"/>
        </w:rPr>
      </w:pPr>
      <w:ins w:id="74" w:author="Huawei-Z" w:date="2020-11-06T10:15:00Z">
        <w:del w:id="75" w:author="Huawei-Z-11.17" w:date="2020-11-17T20:23:00Z">
          <w:r w:rsidDel="00280AE9">
            <w:rPr>
              <w:lang w:val="en-US"/>
            </w:rPr>
            <w:delText>-</w:delText>
          </w:r>
          <w:r w:rsidDel="00280AE9">
            <w:rPr>
              <w:lang w:val="en-US"/>
            </w:rPr>
            <w:tab/>
          </w:r>
          <w:r w:rsidDel="00280AE9">
            <w:rPr>
              <w:lang w:val="en-GB"/>
            </w:rPr>
            <w:delText xml:space="preserve">Or </w:delText>
          </w:r>
          <w:r w:rsidDel="00280AE9">
            <w:rPr>
              <w:lang w:val="en-US"/>
            </w:rPr>
            <w:delText xml:space="preserve">B): </w:delText>
          </w:r>
          <w:r w:rsidDel="00280AE9">
            <w:delText>Handover of a PDU Session procedure between 3GPP and untrusted non-3GPP access Procedure as defined in TS 23.502 [6] clause 4.9.2.3 or 4.9.2.4 that follows the PDU Session Establishment procedure at the target network as defined TS 23.502 [6] clause 4.3.2.2.1</w:delText>
          </w:r>
          <w:r w:rsidDel="00280AE9">
            <w:rPr>
              <w:lang w:val="en-GB"/>
            </w:rPr>
            <w:delText>.</w:delText>
          </w:r>
        </w:del>
      </w:ins>
    </w:p>
    <w:p w14:paraId="701AF1EB" w14:textId="77777777" w:rsidR="000270BF" w:rsidDel="00280AE9" w:rsidRDefault="000270BF" w:rsidP="000270BF">
      <w:pPr>
        <w:pStyle w:val="B1"/>
        <w:rPr>
          <w:ins w:id="76" w:author="Huawei-Z" w:date="2020-11-06T10:15:00Z"/>
          <w:del w:id="77" w:author="Huawei-Z-11.17" w:date="2020-11-17T20:23:00Z"/>
        </w:rPr>
      </w:pPr>
      <w:ins w:id="78" w:author="Huawei-Z" w:date="2020-11-06T10:15:00Z">
        <w:del w:id="79" w:author="Huawei-Z-11.17" w:date="2020-11-17T20:23:00Z">
          <w:r w:rsidDel="00280AE9">
            <w:delText>-</w:delText>
          </w:r>
          <w:r w:rsidDel="00280AE9">
            <w:tab/>
            <w:delText xml:space="preserve">In the case that there are neither common AMF nor N14 interface between the source network and target network, in order to support handover for PDU sessions anchored at SNPN#1 in case 2) and 4): </w:delText>
          </w:r>
        </w:del>
      </w:ins>
    </w:p>
    <w:p w14:paraId="54BFBE0E" w14:textId="77777777" w:rsidR="000270BF" w:rsidDel="00280AE9" w:rsidRDefault="000270BF" w:rsidP="000270BF">
      <w:pPr>
        <w:pStyle w:val="B2"/>
        <w:rPr>
          <w:ins w:id="80" w:author="Huawei-Z" w:date="2020-11-06T10:15:00Z"/>
          <w:del w:id="81" w:author="Huawei-Z-11.17" w:date="2020-11-17T20:23:00Z"/>
          <w:lang w:val="en-US"/>
        </w:rPr>
      </w:pPr>
      <w:ins w:id="82" w:author="Huawei-Z" w:date="2020-11-06T10:15:00Z">
        <w:del w:id="83" w:author="Huawei-Z-11.17" w:date="2020-11-17T20:23:00Z">
          <w:r w:rsidDel="00280AE9">
            <w:rPr>
              <w:lang w:val="en-US"/>
            </w:rPr>
            <w:delText>-</w:delText>
          </w:r>
          <w:r w:rsidDel="00280AE9">
            <w:rPr>
              <w:lang w:val="en-US"/>
            </w:rPr>
            <w:tab/>
            <w:delText>A): The UE performs the handover of the PDU session</w:delText>
          </w:r>
          <w:r w:rsidRPr="00326F2C" w:rsidDel="00280AE9">
            <w:delText xml:space="preserve"> </w:delText>
          </w:r>
          <w:r w:rsidDel="00280AE9">
            <w:delText>anchored at SNPN#1</w:delText>
          </w:r>
          <w:r w:rsidDel="00280AE9">
            <w:rPr>
              <w:lang w:val="en-US"/>
            </w:rPr>
            <w:delText xml:space="preserve"> using PDU Session Establishment procedure with Existing PDU Session indication as defined in TS 23.502 [6] clause 4.3.2.2.2;</w:delText>
          </w:r>
        </w:del>
      </w:ins>
    </w:p>
    <w:p w14:paraId="5AEAF853" w14:textId="77777777" w:rsidR="000270BF" w:rsidDel="00280AE9" w:rsidRDefault="000270BF" w:rsidP="000270BF">
      <w:pPr>
        <w:pStyle w:val="B2"/>
        <w:rPr>
          <w:ins w:id="84" w:author="Huawei-Z" w:date="2020-11-06T10:15:00Z"/>
          <w:del w:id="85" w:author="Huawei-Z-11.17" w:date="2020-11-17T20:23:00Z"/>
          <w:lang w:val="en-US"/>
        </w:rPr>
      </w:pPr>
      <w:ins w:id="86" w:author="Huawei-Z" w:date="2020-11-06T10:15:00Z">
        <w:del w:id="87" w:author="Huawei-Z-11.17" w:date="2020-11-17T20:23:00Z">
          <w:r w:rsidDel="00280AE9">
            <w:rPr>
              <w:lang w:val="en-US"/>
            </w:rPr>
            <w:delText>-</w:delText>
          </w:r>
          <w:r w:rsidDel="00280AE9">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14:paraId="03456ECF" w14:textId="77777777" w:rsidR="000270BF" w:rsidDel="00280AE9" w:rsidRDefault="000270BF" w:rsidP="000270BF">
      <w:pPr>
        <w:pStyle w:val="B2"/>
        <w:rPr>
          <w:ins w:id="88" w:author="Huawei-Z" w:date="2020-11-06T10:15:00Z"/>
          <w:del w:id="89" w:author="Huawei-Z-11.17" w:date="2020-11-17T20:23:00Z"/>
          <w:lang w:val="en-US"/>
        </w:rPr>
      </w:pPr>
      <w:ins w:id="90" w:author="Huawei-Z" w:date="2020-11-06T10:15:00Z">
        <w:del w:id="91" w:author="Huawei-Z-11.17" w:date="2020-11-17T20:23:00Z">
          <w:r w:rsidDel="00280AE9">
            <w:rPr>
              <w:lang w:val="en-US"/>
            </w:rPr>
            <w:delText>-</w:delText>
          </w:r>
          <w:r w:rsidDel="00280AE9">
            <w:rPr>
              <w:lang w:val="en-US"/>
            </w:rPr>
            <w:tab/>
            <w:delText>Or C): PDU Session Establishment procedure with Initial Request indication as defined in TS 23.502 [6] clause 4.3.2.2.1.</w:delText>
          </w:r>
        </w:del>
      </w:ins>
    </w:p>
    <w:p w14:paraId="19B8A8D5" w14:textId="77777777" w:rsidR="000270BF" w:rsidDel="00280AE9" w:rsidRDefault="000270BF" w:rsidP="000270BF">
      <w:pPr>
        <w:rPr>
          <w:ins w:id="92" w:author="Huawei-Z" w:date="2020-11-06T10:15:00Z"/>
          <w:del w:id="93" w:author="Huawei-Z-11.17" w:date="2020-11-17T20:23:00Z"/>
          <w:rFonts w:eastAsiaTheme="minorEastAsia"/>
          <w:lang w:eastAsia="zh-CN"/>
        </w:rPr>
      </w:pPr>
      <w:ins w:id="94" w:author="Huawei-Z" w:date="2020-11-06T10:15:00Z">
        <w:del w:id="95" w:author="Huawei-Z-11.17" w:date="2020-11-17T20:23:00Z">
          <w:r w:rsidDel="00280AE9">
            <w:delText xml:space="preserve">The registration procedure is enhanced adding a mobility indication </w:delText>
          </w:r>
          <w:r w:rsidDel="00280AE9">
            <w:rPr>
              <w:rFonts w:eastAsiaTheme="minorEastAsia"/>
              <w:lang w:eastAsia="zh-CN"/>
            </w:rPr>
            <w:delText xml:space="preserve">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w:delText>
          </w:r>
        </w:del>
      </w:ins>
      <w:ins w:id="96" w:author="Huawei-Z" w:date="2020-11-06T10:16:00Z">
        <w:del w:id="97" w:author="Huawei-Z-11.17" w:date="2020-11-17T20:23:00Z">
          <w:r w:rsidDel="00280AE9">
            <w:rPr>
              <w:rFonts w:eastAsiaTheme="minorEastAsia"/>
              <w:lang w:eastAsia="zh-CN"/>
            </w:rPr>
            <w:delText>of</w:delText>
          </w:r>
        </w:del>
      </w:ins>
      <w:ins w:id="98" w:author="Huawei-Z" w:date="2020-11-06T10:15:00Z">
        <w:del w:id="99" w:author="Huawei-Z-11.17" w:date="2020-11-17T20:23:00Z">
          <w:r w:rsidDel="00280AE9">
            <w:rPr>
              <w:rFonts w:eastAsiaTheme="minorEastAsia"/>
              <w:lang w:eastAsia="zh-CN"/>
            </w:rPr>
            <w:delText xml:space="preserve"> A)</w:delText>
          </w:r>
          <w:r w:rsidDel="00280AE9">
            <w:rPr>
              <w:rFonts w:eastAsiaTheme="minorEastAsia" w:hint="eastAsia"/>
              <w:lang w:eastAsia="zh-CN"/>
            </w:rPr>
            <w:delText>,</w:delText>
          </w:r>
          <w:r w:rsidDel="00280AE9">
            <w:rPr>
              <w:rFonts w:eastAsiaTheme="minorEastAsia"/>
              <w:lang w:eastAsia="zh-CN"/>
            </w:rPr>
            <w:delText xml:space="preserve"> B), C) until the PDU session is recovered at the target network.</w:delText>
          </w:r>
        </w:del>
      </w:ins>
    </w:p>
    <w:p w14:paraId="5C31BE9C" w14:textId="77777777" w:rsidR="000C5058" w:rsidRPr="004B2EC5" w:rsidRDefault="000C5058" w:rsidP="000C5058">
      <w:pPr>
        <w:pStyle w:val="NO"/>
        <w:rPr>
          <w:ins w:id="100" w:author="Huawei-Z-11.17" w:date="2020-11-17T20:25:00Z"/>
        </w:rPr>
      </w:pPr>
      <w:ins w:id="101" w:author="Huawei-Z-11.17" w:date="2020-11-17T20:25:00Z">
        <w:r w:rsidRPr="004B2EC5">
          <w:t>NOTE:</w:t>
        </w:r>
        <w:r w:rsidRPr="004B2EC5">
          <w:tab/>
        </w:r>
      </w:ins>
      <w:ins w:id="102" w:author="Huawei-Z-11.17" w:date="2020-11-17T20:28:00Z">
        <w:r>
          <w:t>W</w:t>
        </w:r>
      </w:ins>
      <w:ins w:id="103" w:author="Huawei-Z-11.17" w:date="2020-11-17T20:26:00Z">
        <w:r>
          <w:t>hether there is a need to study t</w:t>
        </w:r>
      </w:ins>
      <w:ins w:id="104" w:author="Huawei-Z-11.17" w:date="2020-11-17T20:25:00Z">
        <w:r>
          <w:t xml:space="preserve">he </w:t>
        </w:r>
      </w:ins>
      <w:ins w:id="105" w:author="Huawei-Z-11.17" w:date="2020-11-17T20:26:00Z">
        <w:r>
          <w:t xml:space="preserve">mobility </w:t>
        </w:r>
      </w:ins>
      <w:ins w:id="106" w:author="Huawei-Z-11.17" w:date="2020-11-17T20:27:00Z">
        <w:r>
          <w:t>scenario</w:t>
        </w:r>
      </w:ins>
      <w:ins w:id="107" w:author="Huawei-Z-11.17" w:date="2020-11-17T20:25:00Z">
        <w:r>
          <w:t xml:space="preserve"> </w:t>
        </w:r>
      </w:ins>
      <w:ins w:id="108" w:author="Huawei-Z-11.17" w:date="2020-11-17T20:28:00Z">
        <w:r>
          <w:t>where</w:t>
        </w:r>
      </w:ins>
      <w:ins w:id="109" w:author="Huawei-Z-11.17" w:date="2020-11-17T20:26:00Z">
        <w:r>
          <w:t xml:space="preserve"> t</w:t>
        </w:r>
        <w:r w:rsidRPr="000C5058">
          <w:t xml:space="preserve">here are neither common AMF nor N14 interface between the source </w:t>
        </w:r>
      </w:ins>
      <w:ins w:id="110" w:author="Editor" w:date="2020-11-17T12:30:00Z">
        <w:r w:rsidR="00226FB4">
          <w:t xml:space="preserve">SNPN </w:t>
        </w:r>
      </w:ins>
      <w:ins w:id="111" w:author="Huawei-Z-11.17" w:date="2020-11-17T20:26:00Z">
        <w:r w:rsidRPr="000C5058">
          <w:t xml:space="preserve">network and target </w:t>
        </w:r>
      </w:ins>
      <w:ins w:id="112" w:author="Editor" w:date="2020-11-17T12:30:00Z">
        <w:r w:rsidR="00226FB4">
          <w:t xml:space="preserve">SNPN </w:t>
        </w:r>
      </w:ins>
      <w:ins w:id="113" w:author="Huawei-Z-11.17" w:date="2020-11-17T20:26:00Z">
        <w:r w:rsidRPr="000C5058">
          <w:t>network</w:t>
        </w:r>
        <w:r>
          <w:t xml:space="preserve"> </w:t>
        </w:r>
      </w:ins>
      <w:ins w:id="114" w:author="Huawei-Z-11.17" w:date="2020-11-17T20:28:00Z">
        <w:r>
          <w:t xml:space="preserve">will be </w:t>
        </w:r>
      </w:ins>
      <w:ins w:id="115" w:author="Huawei-Z-11.17" w:date="2020-11-17T20:34:00Z">
        <w:r w:rsidR="006F6993">
          <w:t>discussed</w:t>
        </w:r>
      </w:ins>
      <w:ins w:id="116" w:author="Huawei-Z-11.17" w:date="2020-11-17T20:29:00Z">
        <w:r>
          <w:t xml:space="preserve"> later based on SA1 feedbacks.</w:t>
        </w:r>
      </w:ins>
    </w:p>
    <w:p w14:paraId="7B6A3F3C" w14:textId="77777777" w:rsidR="000270BF" w:rsidRPr="006F6993" w:rsidRDefault="000270BF" w:rsidP="00894F1D">
      <w:pPr>
        <w:rPr>
          <w:lang w:eastAsia="en-US"/>
        </w:rPr>
      </w:pPr>
    </w:p>
    <w:p w14:paraId="3608D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CD89" w14:textId="77777777" w:rsidR="00B9061F" w:rsidRDefault="00B9061F">
      <w:r>
        <w:separator/>
      </w:r>
    </w:p>
    <w:p w14:paraId="560ED404" w14:textId="77777777" w:rsidR="00B9061F" w:rsidRDefault="00B9061F"/>
  </w:endnote>
  <w:endnote w:type="continuationSeparator" w:id="0">
    <w:p w14:paraId="1D12F6FB" w14:textId="77777777" w:rsidR="00B9061F" w:rsidRDefault="00B9061F">
      <w:r>
        <w:continuationSeparator/>
      </w:r>
    </w:p>
    <w:p w14:paraId="7B99CECD" w14:textId="77777777" w:rsidR="00B9061F" w:rsidRDefault="00B90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4A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3766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75E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3ACBD" w14:textId="77777777" w:rsidR="00B9061F" w:rsidRDefault="00B9061F">
      <w:r>
        <w:separator/>
      </w:r>
    </w:p>
    <w:p w14:paraId="6DB68967" w14:textId="77777777" w:rsidR="00B9061F" w:rsidRDefault="00B9061F"/>
  </w:footnote>
  <w:footnote w:type="continuationSeparator" w:id="0">
    <w:p w14:paraId="47FFB0D3" w14:textId="77777777" w:rsidR="00B9061F" w:rsidRDefault="00B9061F">
      <w:r>
        <w:continuationSeparator/>
      </w:r>
    </w:p>
    <w:p w14:paraId="372F61D3" w14:textId="77777777" w:rsidR="00B9061F" w:rsidRDefault="00B90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E7BC" w14:textId="77777777" w:rsidR="006F5DD0" w:rsidRDefault="006F5DD0"/>
  <w:p w14:paraId="38D1F3C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328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DF2406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6993">
      <w:rPr>
        <w:rFonts w:ascii="Arial" w:hAnsi="Arial" w:cs="Arial"/>
        <w:b/>
        <w:bCs/>
        <w:noProof/>
        <w:sz w:val="18"/>
      </w:rPr>
      <w:t>4</w:t>
    </w:r>
    <w:r>
      <w:rPr>
        <w:rFonts w:ascii="Arial" w:hAnsi="Arial" w:cs="Arial"/>
        <w:b/>
        <w:bCs/>
        <w:sz w:val="18"/>
      </w:rPr>
      <w:fldChar w:fldCharType="end"/>
    </w:r>
  </w:p>
  <w:p w14:paraId="619CB32F"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04"/>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F32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9F3F71B-1E74-45F3-AA14-3695773290C1}">
  <ds:schemaRefs>
    <ds:schemaRef ds:uri="http://schemas.microsoft.com/sharepoint/events"/>
  </ds:schemaRefs>
</ds:datastoreItem>
</file>

<file path=customXml/itemProps5.xml><?xml version="1.0" encoding="utf-8"?>
<ds:datastoreItem xmlns:ds="http://schemas.openxmlformats.org/officeDocument/2006/customXml" ds:itemID="{39E31F65-6F82-4216-BB39-7CD9CB860390}">
  <ds:schemaRefs>
    <ds:schemaRef ds:uri="Microsoft.SharePoint.Taxonomy.ContentTypeSync"/>
  </ds:schemaRefs>
</ds:datastoreItem>
</file>

<file path=customXml/itemProps6.xml><?xml version="1.0" encoding="utf-8"?>
<ds:datastoreItem xmlns:ds="http://schemas.openxmlformats.org/officeDocument/2006/customXml" ds:itemID="{5803E5AC-9342-414F-9778-A06C0285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BED5C0-E052-4658-9D28-AE0F5B89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1256</Words>
  <Characters>10316</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Editor</cp:lastModifiedBy>
  <cp:revision>3</cp:revision>
  <cp:lastPrinted>2018-08-13T16:59:00Z</cp:lastPrinted>
  <dcterms:created xsi:type="dcterms:W3CDTF">2020-11-17T18:30:00Z</dcterms:created>
  <dcterms:modified xsi:type="dcterms:W3CDTF">2020-11-17T18:34:00Z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y fmtid="{D5CDD505-2E9C-101B-9397-08002B2CF9AE}" pid="15" name="ContentTypeId">
    <vt:lpwstr>0x010100C17A4B69EF56E94C827924DC4B490231</vt:lpwstr>
  </property>
</Properties>
</file>